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0073B" w14:textId="77777777" w:rsidR="00EB4D33" w:rsidRDefault="00EB4D33" w:rsidP="00EB4D33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</w:p>
    <w:p w14:paraId="1E120F65" w14:textId="77777777" w:rsidR="00EB4D33" w:rsidRDefault="00EB4D33" w:rsidP="00EB4D33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</w:p>
    <w:p w14:paraId="35E54892" w14:textId="77777777" w:rsidR="00EB4D33" w:rsidRPr="008D4624" w:rsidRDefault="00EB4D33" w:rsidP="00EB4D3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14:paraId="381DC954" w14:textId="77777777" w:rsidR="00EB4D33" w:rsidRDefault="00EB4D33" w:rsidP="00EB4D33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</w:p>
    <w:p w14:paraId="69C16F82" w14:textId="77777777" w:rsidR="00EB4D33" w:rsidRPr="00703B29" w:rsidRDefault="00EB4D33" w:rsidP="00EB4D33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HLA-A*30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101.429-12/12u</w:t>
      </w:r>
      <w:r w:rsidRPr="00703B29">
        <w:rPr>
          <w:rFonts w:cs="Arial"/>
          <w:sz w:val="20"/>
        </w:rPr>
        <w:t>)</w:t>
      </w:r>
      <w:r w:rsidR="00D43B40">
        <w:rPr>
          <w:rFonts w:cs="Arial"/>
          <w:sz w:val="20"/>
        </w:rPr>
        <w:t xml:space="preserve">                              </w:t>
      </w:r>
      <w:r w:rsidR="00C3006C">
        <w:rPr>
          <w:rFonts w:cs="Arial"/>
          <w:sz w:val="20"/>
        </w:rPr>
        <w:t xml:space="preserve">     </w:t>
      </w:r>
      <w:r w:rsidR="00D43B40">
        <w:rPr>
          <w:rFonts w:cs="Arial"/>
          <w:sz w:val="20"/>
        </w:rPr>
        <w:t xml:space="preserve"> </w:t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>: 2K3</w:t>
      </w:r>
      <w:r>
        <w:rPr>
          <w:rFonts w:cs="Arial"/>
          <w:sz w:val="20"/>
        </w:rPr>
        <w:tab/>
        <w:t xml:space="preserve">Expiry Date: </w:t>
      </w:r>
      <w:r w:rsidRPr="00703B29">
        <w:rPr>
          <w:rFonts w:cs="Arial"/>
          <w:sz w:val="20"/>
        </w:rPr>
        <w:t>20</w:t>
      </w:r>
      <w:r>
        <w:rPr>
          <w:rFonts w:cs="Arial"/>
          <w:sz w:val="20"/>
        </w:rPr>
        <w:t>23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09</w:t>
      </w:r>
      <w:r w:rsidRPr="00703B29">
        <w:rPr>
          <w:rFonts w:cs="Arial"/>
          <w:sz w:val="20"/>
        </w:rPr>
        <w:t>-01</w:t>
      </w:r>
    </w:p>
    <w:p w14:paraId="3CDFBFD2" w14:textId="77777777" w:rsidR="00EB4D33" w:rsidRDefault="00EB4D33"/>
    <w:p w14:paraId="69AE4E7E" w14:textId="303C649E" w:rsidR="000E3F60" w:rsidRDefault="00EB4D33" w:rsidP="00EB4D33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EB4D33">
        <w:rPr>
          <w:rFonts w:cs="Arial"/>
          <w:b w:val="0"/>
          <w:sz w:val="18"/>
          <w:szCs w:val="18"/>
        </w:rPr>
        <w:t>Name:__________________</w:t>
      </w:r>
      <w:r w:rsidRPr="00EB4D33">
        <w:rPr>
          <w:rFonts w:cs="Arial"/>
          <w:sz w:val="18"/>
          <w:szCs w:val="18"/>
        </w:rPr>
        <w:tab/>
        <w:t xml:space="preserve">                     </w:t>
      </w:r>
      <w:r w:rsidRPr="00EB4D33">
        <w:rPr>
          <w:rFonts w:cs="Arial"/>
          <w:b w:val="0"/>
          <w:sz w:val="18"/>
          <w:szCs w:val="18"/>
        </w:rPr>
        <w:t>Test Date:_______________</w:t>
      </w:r>
      <w:r w:rsidRPr="00EB4D3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</w:t>
      </w:r>
      <w:r w:rsidRPr="00EB4D33">
        <w:rPr>
          <w:rFonts w:cs="Arial"/>
          <w:b w:val="0"/>
          <w:sz w:val="18"/>
          <w:szCs w:val="18"/>
        </w:rPr>
        <w:t>Review Date:_______________</w:t>
      </w:r>
    </w:p>
    <w:p w14:paraId="17ECBCF8" w14:textId="77777777" w:rsidR="007848D3" w:rsidRPr="00EB4D33" w:rsidRDefault="007848D3" w:rsidP="00EB4D33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642E91" w14:textId="77777777" w:rsidR="00215CF8" w:rsidRDefault="00EB4D33" w:rsidP="00EB4D33">
      <w:pPr>
        <w:tabs>
          <w:tab w:val="left" w:pos="3735"/>
          <w:tab w:val="left" w:pos="6885"/>
        </w:tabs>
        <w:rPr>
          <w:rFonts w:ascii="Arial" w:hAnsi="Arial" w:cs="Arial"/>
          <w:sz w:val="18"/>
          <w:szCs w:val="18"/>
        </w:rPr>
      </w:pPr>
      <w:r w:rsidRPr="00EB4D33">
        <w:rPr>
          <w:rFonts w:ascii="Arial" w:hAnsi="Arial" w:cs="Arial"/>
          <w:sz w:val="18"/>
          <w:szCs w:val="18"/>
        </w:rPr>
        <w:t>Sample ID:______________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EB4D33">
        <w:rPr>
          <w:rFonts w:ascii="Arial" w:hAnsi="Arial" w:cs="Arial"/>
          <w:sz w:val="18"/>
          <w:szCs w:val="18"/>
        </w:rPr>
        <w:t>Tested By:_______________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EB4D33">
        <w:rPr>
          <w:rFonts w:ascii="Arial" w:hAnsi="Arial" w:cs="Arial"/>
          <w:sz w:val="18"/>
          <w:szCs w:val="18"/>
        </w:rPr>
        <w:t>Reviewed By:_______________</w:t>
      </w:r>
    </w:p>
    <w:p w14:paraId="295B1C5C" w14:textId="77777777" w:rsidR="00EB4D33" w:rsidRPr="00EB4D33" w:rsidRDefault="00EB4D33" w:rsidP="00EB4D33">
      <w:pPr>
        <w:tabs>
          <w:tab w:val="left" w:pos="3735"/>
          <w:tab w:val="left" w:pos="6885"/>
        </w:tabs>
        <w:rPr>
          <w:rFonts w:ascii="Arial" w:hAnsi="Arial" w:cs="Arial"/>
          <w:sz w:val="18"/>
          <w:szCs w:val="18"/>
        </w:rPr>
      </w:pPr>
      <w:r w:rsidRPr="00EB4D33">
        <w:rPr>
          <w:rFonts w:ascii="Arial" w:hAnsi="Arial" w:cs="Arial"/>
          <w:sz w:val="18"/>
          <w:szCs w:val="18"/>
        </w:rPr>
        <w:t>DNA Conc.(ng/ul):_________</w:t>
      </w:r>
    </w:p>
    <w:p w14:paraId="275BCB4B" w14:textId="77777777" w:rsidR="00EB4D33" w:rsidRDefault="00EB4D33" w:rsidP="00EB4D33">
      <w:pPr>
        <w:pStyle w:val="Rubrik"/>
        <w:jc w:val="both"/>
        <w:rPr>
          <w:i/>
          <w:sz w:val="18"/>
          <w:szCs w:val="18"/>
        </w:rPr>
      </w:pPr>
    </w:p>
    <w:tbl>
      <w:tblPr>
        <w:tblpPr w:leftFromText="141" w:rightFromText="141" w:vertAnchor="text" w:horzAnchor="margin" w:tblpXSpec="center" w:tblpY="910"/>
        <w:tblW w:w="9579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9579"/>
      </w:tblGrid>
      <w:tr w:rsidR="00D43B40" w14:paraId="2257D347" w14:textId="77777777" w:rsidTr="00BE2269">
        <w:trPr>
          <w:trHeight w:val="8607"/>
        </w:trPr>
        <w:tc>
          <w:tcPr>
            <w:tcW w:w="9579" w:type="dxa"/>
            <w:vAlign w:val="center"/>
          </w:tcPr>
          <w:p w14:paraId="0792B5DF" w14:textId="77777777" w:rsidR="00D43B40" w:rsidRDefault="00D43B40" w:rsidP="00BE2269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E51052A" w14:textId="530CC2EA" w:rsidR="00EB4D33" w:rsidRPr="00D43B40" w:rsidRDefault="00EB4D33" w:rsidP="00EB4D33">
      <w:pPr>
        <w:pStyle w:val="Rubrik"/>
        <w:jc w:val="both"/>
        <w:rPr>
          <w:i/>
          <w:sz w:val="18"/>
          <w:szCs w:val="18"/>
          <w:u w:val="single"/>
        </w:rPr>
      </w:pPr>
      <w:r>
        <w:rPr>
          <w:i/>
          <w:sz w:val="18"/>
          <w:szCs w:val="18"/>
        </w:rPr>
        <w:t>Interpretation:___________   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</w:t>
      </w:r>
      <w:r w:rsidR="009D710D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</w:p>
    <w:p w14:paraId="5EAF78E3" w14:textId="77777777" w:rsidR="00110653" w:rsidRDefault="00110653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1EEE2FFE" w14:textId="77777777" w:rsidR="007F2F03" w:rsidRDefault="00D43B40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z w:val="18"/>
          <w:szCs w:val="18"/>
        </w:rPr>
      </w:pPr>
      <w:r w:rsidRPr="000774B8">
        <w:rPr>
          <w:rFonts w:ascii="Arial" w:hAnsi="Arial" w:cs="Arial"/>
          <w:b/>
          <w:sz w:val="18"/>
          <w:szCs w:val="18"/>
        </w:rPr>
        <w:t>Gel Picture</w:t>
      </w:r>
    </w:p>
    <w:p w14:paraId="32B3ED9A" w14:textId="77777777" w:rsidR="003E2126" w:rsidRPr="00BF01EE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3BAF0DFA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45B81247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  <w:r w:rsidRPr="006F543F">
        <w:rPr>
          <w:noProof/>
        </w:rPr>
        <w:drawing>
          <wp:inline distT="0" distB="0" distL="0" distR="0" wp14:anchorId="53EF1CD8" wp14:editId="173259E5">
            <wp:extent cx="6137910" cy="10477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1FB32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7E2E78FD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  <w:r w:rsidRPr="006F543F">
        <w:rPr>
          <w:noProof/>
        </w:rPr>
        <w:drawing>
          <wp:anchor distT="0" distB="0" distL="114300" distR="114300" simplePos="0" relativeHeight="251658240" behindDoc="0" locked="0" layoutInCell="1" allowOverlap="1" wp14:anchorId="01AF6E5A" wp14:editId="42292319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352675" cy="1038225"/>
            <wp:effectExtent l="0" t="0" r="9525" b="952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47B38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7357F02D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0FA5F094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6C0B058D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7DE0DD5E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369955C3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337BE1FF" w14:textId="1E733EB0" w:rsidR="00A92E14" w:rsidRPr="00A92E14" w:rsidRDefault="00A92E14" w:rsidP="003E2126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A92E14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14:paraId="3299CA68" w14:textId="77777777" w:rsidR="003E2126" w:rsidRPr="000774B8" w:rsidRDefault="003E2126" w:rsidP="003E2126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0774B8">
        <w:rPr>
          <w:rFonts w:ascii="Arial" w:eastAsia="Times New Roman" w:hAnsi="Arial" w:cs="Arial"/>
          <w:spacing w:val="-2"/>
          <w:sz w:val="16"/>
          <w:szCs w:val="16"/>
        </w:rPr>
        <w:t xml:space="preserve">‘ICB’ Internal Control Band, </w:t>
      </w:r>
    </w:p>
    <w:p w14:paraId="50F6B84B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0774B8">
        <w:rPr>
          <w:rFonts w:ascii="Arial" w:eastAsia="Times New Roman" w:hAnsi="Arial" w:cs="Arial"/>
          <w:spacing w:val="-2"/>
          <w:sz w:val="16"/>
          <w:szCs w:val="16"/>
        </w:rPr>
        <w:t>‘AmpS’ Amplicon Size</w:t>
      </w:r>
    </w:p>
    <w:p w14:paraId="2408FE26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080AB6AC" w14:textId="77777777" w:rsidR="003E2126" w:rsidRPr="000774B8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0774B8">
        <w:rPr>
          <w:rFonts w:ascii="Arial" w:eastAsia="Times New Roman" w:hAnsi="Arial" w:cs="Arial"/>
          <w:b/>
          <w:spacing w:val="-2"/>
          <w:szCs w:val="16"/>
        </w:rPr>
        <w:t>N</w:t>
      </w:r>
      <w:r w:rsidRPr="000774B8">
        <w:rPr>
          <w:rFonts w:ascii="Arial" w:eastAsia="Times New Roman" w:hAnsi="Arial" w:cs="Arial"/>
          <w:b/>
          <w:spacing w:val="-2"/>
        </w:rPr>
        <w:t>otes:</w:t>
      </w:r>
    </w:p>
    <w:p w14:paraId="1E0EA72C" w14:textId="77777777" w:rsidR="003E2126" w:rsidRPr="000774B8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0774B8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3300FC9" w14:textId="77777777" w:rsidR="003E2126" w:rsidRPr="000774B8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0774B8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5DA72D3" w14:textId="77777777" w:rsidR="003E2126" w:rsidRPr="000774B8" w:rsidRDefault="003E2126" w:rsidP="003E2126">
      <w:pPr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3873FC91" w14:textId="77777777" w:rsidR="00834B0B" w:rsidRPr="00834B0B" w:rsidRDefault="00834B0B" w:rsidP="00834B0B">
      <w:pPr>
        <w:spacing w:after="0" w:line="240" w:lineRule="auto"/>
        <w:ind w:right="-425"/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</w:pPr>
      <w:r w:rsidRPr="00834B0B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>HLA-specific PCR products shorter than 125 base pairs have a lower intensity and are less sharp than longer PCR products.</w:t>
      </w:r>
    </w:p>
    <w:p w14:paraId="54AD2070" w14:textId="77777777" w:rsidR="00834B0B" w:rsidRPr="00834B0B" w:rsidRDefault="00834B0B" w:rsidP="00834B0B">
      <w:pPr>
        <w:spacing w:after="0" w:line="240" w:lineRule="auto"/>
        <w:ind w:left="-567" w:right="-425" w:firstLine="567"/>
        <w:jc w:val="both"/>
        <w:rPr>
          <w:rFonts w:ascii="Arial" w:eastAsia="Times New Roman" w:hAnsi="Arial" w:cs="Times New Roman"/>
          <w:color w:val="000000" w:themeColor="text1"/>
          <w:sz w:val="18"/>
          <w:szCs w:val="20"/>
          <w:lang w:val="en-GB" w:eastAsia="sv-SE"/>
        </w:rPr>
      </w:pPr>
      <w:r w:rsidRPr="00834B0B">
        <w:rPr>
          <w:rFonts w:ascii="Arial" w:eastAsia="Times New Roman" w:hAnsi="Arial" w:cs="Times New Roman"/>
          <w:color w:val="000000" w:themeColor="text1"/>
          <w:sz w:val="18"/>
          <w:szCs w:val="20"/>
          <w:lang w:val="en-GB" w:eastAsia="sv-SE"/>
        </w:rPr>
        <w:t xml:space="preserve">Primer mixes 4, 12, 14 and 16 may give rise to unspecific amplifications. </w:t>
      </w:r>
    </w:p>
    <w:p w14:paraId="10C259C2" w14:textId="77777777" w:rsidR="00834B0B" w:rsidRPr="00834B0B" w:rsidRDefault="00834B0B" w:rsidP="00834B0B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left="-567" w:right="-425" w:firstLine="142"/>
        <w:rPr>
          <w:rFonts w:ascii="Arial" w:eastAsia="Times New Roman" w:hAnsi="Arial" w:cs="Arial"/>
          <w:color w:val="000000" w:themeColor="text1"/>
          <w:spacing w:val="-2"/>
          <w:sz w:val="18"/>
          <w:szCs w:val="20"/>
          <w:lang w:eastAsia="sv-SE"/>
        </w:rPr>
      </w:pPr>
      <w:r w:rsidRPr="00834B0B">
        <w:rPr>
          <w:rFonts w:ascii="Arial" w:eastAsia="Times New Roman" w:hAnsi="Arial" w:cs="Arial"/>
          <w:b/>
          <w:color w:val="000000" w:themeColor="text1"/>
          <w:spacing w:val="-2"/>
          <w:sz w:val="18"/>
          <w:szCs w:val="20"/>
          <w:vertAlign w:val="superscript"/>
          <w:lang w:val="en-GB" w:eastAsia="sv-SE"/>
        </w:rPr>
        <w:tab/>
      </w:r>
      <w:r w:rsidRPr="00834B0B">
        <w:rPr>
          <w:rFonts w:ascii="Arial" w:eastAsia="Times New Roman" w:hAnsi="Arial" w:cs="Arial"/>
          <w:color w:val="000000" w:themeColor="text1"/>
          <w:spacing w:val="-2"/>
          <w:sz w:val="18"/>
          <w:szCs w:val="20"/>
          <w:lang w:eastAsia="sv-SE"/>
        </w:rPr>
        <w:t>Primer mix 3 may give rise to a lower yield of HLA-specific PCR product than the other A*30 primer mixes.</w:t>
      </w:r>
    </w:p>
    <w:p w14:paraId="0AFA1EA1" w14:textId="6839CA11" w:rsidR="00834B0B" w:rsidRDefault="00834B0B" w:rsidP="00834B0B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left="-567" w:right="-425" w:firstLine="142"/>
        <w:rPr>
          <w:rFonts w:ascii="Arial" w:eastAsia="Times New Roman" w:hAnsi="Arial" w:cs="Times New Roman"/>
          <w:color w:val="000000" w:themeColor="text1"/>
          <w:spacing w:val="-2"/>
          <w:sz w:val="18"/>
          <w:szCs w:val="20"/>
          <w:lang w:eastAsia="sv-SE"/>
        </w:rPr>
      </w:pPr>
      <w:r w:rsidRPr="00834B0B">
        <w:rPr>
          <w:rFonts w:ascii="Arial" w:eastAsia="Times New Roman" w:hAnsi="Arial" w:cs="Times New Roman"/>
          <w:b/>
          <w:color w:val="000000" w:themeColor="text1"/>
          <w:spacing w:val="-2"/>
          <w:sz w:val="18"/>
          <w:szCs w:val="20"/>
          <w:vertAlign w:val="superscript"/>
          <w:lang w:eastAsia="sv-SE"/>
        </w:rPr>
        <w:tab/>
      </w:r>
      <w:r w:rsidRPr="00834B0B">
        <w:rPr>
          <w:rFonts w:ascii="Arial" w:eastAsia="Times New Roman" w:hAnsi="Arial" w:cs="Times New Roman"/>
          <w:color w:val="000000" w:themeColor="text1"/>
          <w:spacing w:val="-2"/>
          <w:sz w:val="18"/>
          <w:szCs w:val="20"/>
          <w:lang w:eastAsia="sv-SE"/>
        </w:rPr>
        <w:t xml:space="preserve">Primer mixes 7, 24 and 25 may have a tendency of giving rise to primer oligomer formation. </w:t>
      </w:r>
    </w:p>
    <w:p w14:paraId="0C09E05F" w14:textId="508DFA7B" w:rsidR="00E63370" w:rsidRPr="00E63370" w:rsidRDefault="00E63370" w:rsidP="00E63370">
      <w:pPr>
        <w:spacing w:after="0" w:line="240" w:lineRule="auto"/>
        <w:ind w:left="-567" w:right="-425" w:firstLine="567"/>
        <w:jc w:val="both"/>
        <w:rPr>
          <w:rFonts w:ascii="Arial" w:eastAsia="Times New Roman" w:hAnsi="Arial" w:cs="Arial"/>
          <w:color w:val="000000" w:themeColor="text1"/>
          <w:spacing w:val="-2"/>
          <w:sz w:val="18"/>
          <w:szCs w:val="20"/>
          <w:lang w:val="en-GB" w:eastAsia="sv-SE"/>
        </w:rPr>
      </w:pPr>
      <w:r w:rsidRPr="00834B0B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>In primer mix 19, the positive control band may be weaker than for other HLA-A*30 primer pairs.</w:t>
      </w:r>
    </w:p>
    <w:p w14:paraId="3875ADFA" w14:textId="77777777" w:rsidR="00834B0B" w:rsidRPr="00834B0B" w:rsidRDefault="00834B0B" w:rsidP="00834B0B">
      <w:pPr>
        <w:spacing w:after="0" w:line="240" w:lineRule="auto"/>
        <w:ind w:right="-425"/>
        <w:jc w:val="both"/>
        <w:rPr>
          <w:rFonts w:ascii="Arial" w:eastAsia="Times New Roman" w:hAnsi="Arial" w:cs="Arial"/>
          <w:color w:val="000000" w:themeColor="text1"/>
          <w:sz w:val="18"/>
          <w:szCs w:val="20"/>
          <w:lang w:val="en-GB" w:eastAsia="sv-SE"/>
        </w:rPr>
      </w:pPr>
      <w:r w:rsidRPr="00834B0B">
        <w:rPr>
          <w:rFonts w:ascii="Arial" w:eastAsia="Times New Roman" w:hAnsi="Arial" w:cs="Arial"/>
          <w:color w:val="000000" w:themeColor="text1"/>
          <w:sz w:val="18"/>
          <w:szCs w:val="20"/>
          <w:lang w:val="en-GB" w:eastAsia="sv-SE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 are 200 and 430 base pairs.</w:t>
      </w:r>
    </w:p>
    <w:p w14:paraId="3AD5BC4D" w14:textId="77777777" w:rsidR="007F2F03" w:rsidRDefault="007F2F0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34A5B4FC" w14:textId="71D8F040" w:rsidR="007F2F03" w:rsidRDefault="007F2F03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541CE74F" w14:textId="2A85AC08" w:rsidR="007F2F03" w:rsidRDefault="00CE0E60">
      <w:pPr>
        <w:rPr>
          <w:rFonts w:ascii="Arial" w:hAnsi="Arial" w:cs="Arial"/>
          <w:b/>
          <w:sz w:val="18"/>
          <w:szCs w:val="18"/>
        </w:rPr>
      </w:pPr>
      <w:r w:rsidRPr="00CD6493">
        <w:rPr>
          <w:noProof/>
        </w:rPr>
        <w:drawing>
          <wp:anchor distT="0" distB="0" distL="114300" distR="114300" simplePos="0" relativeHeight="251659264" behindDoc="0" locked="0" layoutInCell="1" allowOverlap="1" wp14:anchorId="3F345CF6" wp14:editId="48EF55FF">
            <wp:simplePos x="0" y="0"/>
            <wp:positionH relativeFrom="margin">
              <wp:align>right</wp:align>
            </wp:positionH>
            <wp:positionV relativeFrom="paragraph">
              <wp:posOffset>394970</wp:posOffset>
            </wp:positionV>
            <wp:extent cx="6137910" cy="5020033"/>
            <wp:effectExtent l="0" t="0" r="0" b="952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502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2F03">
        <w:rPr>
          <w:rFonts w:ascii="Arial" w:hAnsi="Arial" w:cs="Arial"/>
          <w:b/>
          <w:sz w:val="18"/>
          <w:szCs w:val="18"/>
        </w:rPr>
        <w:br w:type="page"/>
      </w:r>
    </w:p>
    <w:p w14:paraId="73E2B1A4" w14:textId="4A6CC338" w:rsidR="007F2F03" w:rsidRDefault="007F2F03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5AC5C8A7" w14:textId="159642CF" w:rsidR="007F2F03" w:rsidRDefault="007F2F03">
      <w:pPr>
        <w:rPr>
          <w:rFonts w:ascii="Arial" w:hAnsi="Arial" w:cs="Arial"/>
          <w:b/>
          <w:sz w:val="18"/>
          <w:szCs w:val="18"/>
        </w:rPr>
      </w:pPr>
    </w:p>
    <w:p w14:paraId="70AF940B" w14:textId="408DC961" w:rsidR="00EB4D33" w:rsidRDefault="00CE0E60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z w:val="18"/>
          <w:szCs w:val="18"/>
        </w:rPr>
      </w:pPr>
      <w:r w:rsidRPr="00CE0E60">
        <w:rPr>
          <w:noProof/>
        </w:rPr>
        <w:drawing>
          <wp:anchor distT="0" distB="0" distL="114300" distR="114300" simplePos="0" relativeHeight="251662336" behindDoc="0" locked="0" layoutInCell="1" allowOverlap="1" wp14:anchorId="2923D5FB" wp14:editId="7ABE2F11">
            <wp:simplePos x="0" y="0"/>
            <wp:positionH relativeFrom="margin">
              <wp:align>right</wp:align>
            </wp:positionH>
            <wp:positionV relativeFrom="paragraph">
              <wp:posOffset>187325</wp:posOffset>
            </wp:positionV>
            <wp:extent cx="6137910" cy="5145013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514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CF60FC" w14:textId="77777777" w:rsidR="000774B8" w:rsidRDefault="000774B8" w:rsidP="000774B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0C8681C" w14:textId="77777777" w:rsidR="000774B8" w:rsidRDefault="000774B8" w:rsidP="000774B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4EB55E" w14:textId="77777777" w:rsidR="000774B8" w:rsidRDefault="000774B8" w:rsidP="000774B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D909DA8" w14:textId="77777777" w:rsidR="000774B8" w:rsidRDefault="000774B8" w:rsidP="000774B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FFD0CF2" w14:textId="77777777" w:rsidR="000774B8" w:rsidRDefault="000774B8" w:rsidP="000774B8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59E694BA" w14:textId="77777777" w:rsidR="000774B8" w:rsidRDefault="000774B8" w:rsidP="000774B8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7DE4844D" w14:textId="77777777" w:rsidR="000774B8" w:rsidRDefault="000774B8" w:rsidP="000774B8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42B46AEB" w14:textId="77777777" w:rsidR="000774B8" w:rsidRDefault="000774B8" w:rsidP="000774B8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1E769769" w14:textId="77777777" w:rsidR="000774B8" w:rsidRDefault="000774B8" w:rsidP="000774B8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469B490C" w14:textId="77777777" w:rsidR="007F2F03" w:rsidRDefault="007F2F03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br w:type="page"/>
      </w:r>
    </w:p>
    <w:p w14:paraId="4E4E2A26" w14:textId="77777777" w:rsidR="007F2F03" w:rsidRDefault="007F2F03" w:rsidP="000774B8">
      <w:pPr>
        <w:spacing w:after="0" w:line="240" w:lineRule="auto"/>
        <w:ind w:right="-425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27B3D703" w14:textId="77777777" w:rsidR="00D225B6" w:rsidRDefault="00D225B6" w:rsidP="00D225B6">
      <w:pPr>
        <w:tabs>
          <w:tab w:val="left" w:pos="1290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z w:val="18"/>
          <w:szCs w:val="18"/>
          <w:vertAlign w:val="superscript"/>
        </w:rPr>
      </w:pPr>
    </w:p>
    <w:p w14:paraId="394C5473" w14:textId="77777777" w:rsidR="00D225B6" w:rsidRDefault="00D225B6" w:rsidP="00D225B6">
      <w:pPr>
        <w:tabs>
          <w:tab w:val="left" w:pos="1290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z w:val="18"/>
          <w:szCs w:val="18"/>
          <w:vertAlign w:val="superscript"/>
        </w:rPr>
      </w:pPr>
    </w:p>
    <w:p w14:paraId="405088C2" w14:textId="77777777" w:rsidR="00344800" w:rsidRDefault="00344800" w:rsidP="00D225B6">
      <w:pPr>
        <w:tabs>
          <w:tab w:val="left" w:pos="1290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z w:val="18"/>
          <w:szCs w:val="18"/>
          <w:vertAlign w:val="superscript"/>
        </w:rPr>
      </w:pPr>
      <w:r w:rsidRPr="00CD6493">
        <w:rPr>
          <w:noProof/>
        </w:rPr>
        <w:drawing>
          <wp:anchor distT="0" distB="0" distL="114300" distR="114300" simplePos="0" relativeHeight="251661312" behindDoc="0" locked="0" layoutInCell="1" allowOverlap="1" wp14:anchorId="4F8812D3" wp14:editId="3247027E">
            <wp:simplePos x="0" y="0"/>
            <wp:positionH relativeFrom="column">
              <wp:posOffset>89535</wp:posOffset>
            </wp:positionH>
            <wp:positionV relativeFrom="paragraph">
              <wp:posOffset>139065</wp:posOffset>
            </wp:positionV>
            <wp:extent cx="6137910" cy="6089307"/>
            <wp:effectExtent l="0" t="0" r="0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608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9B512B" w14:textId="77777777" w:rsidR="00344800" w:rsidRDefault="00344800" w:rsidP="00D225B6">
      <w:pPr>
        <w:tabs>
          <w:tab w:val="left" w:pos="1290"/>
        </w:tabs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z w:val="18"/>
          <w:szCs w:val="18"/>
          <w:vertAlign w:val="superscript"/>
        </w:rPr>
      </w:pPr>
    </w:p>
    <w:p w14:paraId="1D85BE88" w14:textId="77777777" w:rsidR="00D225B6" w:rsidRPr="00D225B6" w:rsidRDefault="00D225B6" w:rsidP="00CD6493">
      <w:pPr>
        <w:tabs>
          <w:tab w:val="left" w:pos="1290"/>
        </w:tabs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B6">
        <w:rPr>
          <w:rFonts w:ascii="Arial" w:eastAsia="Times New Roman" w:hAnsi="Arial" w:cs="Arial"/>
          <w:b/>
          <w:sz w:val="18"/>
          <w:szCs w:val="18"/>
          <w:vertAlign w:val="superscript"/>
        </w:rPr>
        <w:t>1</w:t>
      </w:r>
      <w:r w:rsidRPr="00D225B6">
        <w:rPr>
          <w:rFonts w:ascii="Arial" w:eastAsia="Times New Roman" w:hAnsi="Arial" w:cs="Arial"/>
          <w:sz w:val="18"/>
          <w:szCs w:val="18"/>
        </w:rPr>
        <w:t xml:space="preserve">HLA-A*30 alleles in bold lettering are listed as confirmed alleles on the </w:t>
      </w:r>
      <w:r w:rsidRPr="00D225B6">
        <w:rPr>
          <w:rFonts w:ascii="Arial" w:eastAsia="Times New Roman" w:hAnsi="Arial" w:cs="Arial"/>
          <w:spacing w:val="-3"/>
          <w:sz w:val="18"/>
          <w:szCs w:val="18"/>
        </w:rPr>
        <w:t xml:space="preserve">on the IMGT/HLA web page </w:t>
      </w:r>
      <w:hyperlink r:id="rId11" w:history="1">
        <w:r w:rsidRPr="00D225B6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www.ebi.ac.uk/imgt/hla</w:t>
        </w:r>
      </w:hyperlink>
      <w:r w:rsidRPr="00D225B6">
        <w:rPr>
          <w:rFonts w:ascii="Arial" w:eastAsia="Times New Roman" w:hAnsi="Arial" w:cs="Arial"/>
          <w:sz w:val="18"/>
          <w:szCs w:val="18"/>
        </w:rPr>
        <w:t>, release 3.26.0, October 2016.</w:t>
      </w:r>
    </w:p>
    <w:p w14:paraId="2EEB2E11" w14:textId="77777777" w:rsidR="00D225B6" w:rsidRPr="00D225B6" w:rsidRDefault="00D225B6" w:rsidP="00D225B6">
      <w:pPr>
        <w:suppressAutoHyphens/>
        <w:spacing w:after="0" w:line="240" w:lineRule="auto"/>
        <w:ind w:left="142" w:right="141"/>
        <w:jc w:val="both"/>
        <w:rPr>
          <w:rFonts w:ascii="Arial" w:eastAsia="Times New Roman" w:hAnsi="Arial" w:cs="Arial"/>
          <w:spacing w:val="-3"/>
          <w:sz w:val="18"/>
          <w:szCs w:val="18"/>
        </w:rPr>
      </w:pPr>
      <w:r w:rsidRPr="00D225B6"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D225B6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D225B6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2" w:history="1">
        <w:r w:rsidRPr="00D225B6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D225B6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0F5300AB" w14:textId="77777777" w:rsidR="00D225B6" w:rsidRDefault="00D225B6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D225B6">
        <w:rPr>
          <w:rFonts w:ascii="Arial" w:eastAsia="Times New Roman" w:hAnsi="Arial" w:cs="Arial"/>
          <w:b/>
          <w:spacing w:val="-2"/>
          <w:sz w:val="18"/>
          <w:szCs w:val="18"/>
          <w:vertAlign w:val="superscript"/>
        </w:rPr>
        <w:t>3</w:t>
      </w:r>
      <w:r w:rsidRPr="00D225B6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225B6">
        <w:rPr>
          <w:rFonts w:ascii="Arial" w:eastAsia="Times New Roman" w:hAnsi="Arial" w:cs="Times New Roman"/>
          <w:spacing w:val="-2"/>
          <w:sz w:val="18"/>
          <w:szCs w:val="18"/>
        </w:rPr>
        <w:t xml:space="preserve">The following HLA-A*30 primer mixes have two </w:t>
      </w:r>
      <w:r w:rsidRPr="00D225B6">
        <w:rPr>
          <w:rFonts w:ascii="Arial" w:eastAsia="Times New Roman" w:hAnsi="Arial" w:cs="Arial"/>
          <w:spacing w:val="-2"/>
          <w:sz w:val="18"/>
          <w:szCs w:val="18"/>
        </w:rPr>
        <w:t>or more product sizes:</w:t>
      </w:r>
    </w:p>
    <w:p w14:paraId="7E4D6653" w14:textId="77777777" w:rsidR="00344800" w:rsidRDefault="00344800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7A5B85EB" w14:textId="77777777" w:rsidR="00344800" w:rsidRDefault="00344800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242D8DAC" w14:textId="77777777" w:rsidR="00344800" w:rsidRDefault="00344800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02A0B85C" w14:textId="77777777" w:rsidR="00344800" w:rsidRDefault="00344800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6ACD4FBA" w14:textId="77777777" w:rsidR="00344800" w:rsidRDefault="00344800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61787627" w14:textId="77777777" w:rsidR="00344800" w:rsidRDefault="00344800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tbl>
      <w:tblPr>
        <w:tblStyle w:val="A1"/>
        <w:tblW w:w="5000" w:type="pct"/>
        <w:tblLook w:val="0020" w:firstRow="1" w:lastRow="0" w:firstColumn="0" w:lastColumn="0" w:noHBand="0" w:noVBand="0"/>
      </w:tblPr>
      <w:tblGrid>
        <w:gridCol w:w="805"/>
        <w:gridCol w:w="1073"/>
        <w:gridCol w:w="2277"/>
        <w:gridCol w:w="5495"/>
      </w:tblGrid>
      <w:tr w:rsidR="00D225B6" w:rsidRPr="00302A64" w14:paraId="18A3AE55" w14:textId="77777777" w:rsidTr="001F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7" w:type="pct"/>
          </w:tcPr>
          <w:p w14:paraId="65599001" w14:textId="77777777" w:rsidR="00D225B6" w:rsidRPr="00302A64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302A64">
              <w:rPr>
                <w:rFonts w:cs="Arial"/>
                <w:color w:val="000000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556" w:type="pct"/>
          </w:tcPr>
          <w:p w14:paraId="37F66E66" w14:textId="77777777" w:rsidR="00D225B6" w:rsidRPr="00D225B6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</w:pPr>
            <w:r w:rsidRPr="00D225B6"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1180" w:type="pct"/>
          </w:tcPr>
          <w:p w14:paraId="03F61873" w14:textId="77777777" w:rsidR="00D225B6" w:rsidRPr="00302A64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302A64">
              <w:rPr>
                <w:rFonts w:cs="Arial"/>
                <w:color w:val="000000"/>
                <w:spacing w:val="-3"/>
                <w:sz w:val="18"/>
                <w:szCs w:val="18"/>
              </w:rPr>
              <w:t>Amplified HLA-A*30 alleles</w:t>
            </w:r>
          </w:p>
        </w:tc>
        <w:tc>
          <w:tcPr>
            <w:tcW w:w="2847" w:type="pct"/>
          </w:tcPr>
          <w:p w14:paraId="13149BA4" w14:textId="77777777" w:rsidR="00D225B6" w:rsidRPr="00D225B6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</w:pPr>
            <w:r w:rsidRPr="00D225B6"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  <w:t>Other amplified Class I alleles</w:t>
            </w:r>
          </w:p>
        </w:tc>
      </w:tr>
      <w:tr w:rsidR="00D225B6" w:rsidRPr="00302A64" w14:paraId="72AA6F89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417" w:type="pct"/>
          </w:tcPr>
          <w:p w14:paraId="5A63BEDB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225B6">
              <w:rPr>
                <w:rFonts w:ascii="Arial" w:hAnsi="Arial" w:cs="Arial"/>
                <w:b/>
                <w:spacing w:val="-3"/>
                <w:sz w:val="18"/>
                <w:szCs w:val="18"/>
                <w:lang w:val="en-US"/>
              </w:rPr>
              <w:t xml:space="preserve">  </w:t>
            </w: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556" w:type="pct"/>
          </w:tcPr>
          <w:p w14:paraId="3F9DB871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20B99B92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9205B0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F0D5A6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4141A8" w14:textId="77777777" w:rsidR="00D225B6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80A9B8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80" w:type="pct"/>
          </w:tcPr>
          <w:p w14:paraId="25FBA999" w14:textId="77777777" w:rsidR="00D225B6" w:rsidRPr="00377BCD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BCD">
              <w:rPr>
                <w:rFonts w:ascii="Arial" w:hAnsi="Arial" w:cs="Arial"/>
                <w:color w:val="000000"/>
                <w:sz w:val="18"/>
                <w:szCs w:val="18"/>
              </w:rPr>
              <w:t xml:space="preserve">*30:04:01-30:04:02, 30:06, 30:17, 30:29, 30:46, 30:77, 30:90, 30:99, 30:103, 30:105, 30:117, 30:139, 30:150 </w:t>
            </w:r>
          </w:p>
          <w:p w14:paraId="42A61D70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BCD">
              <w:rPr>
                <w:rFonts w:ascii="Arial" w:hAnsi="Arial" w:cs="Arial"/>
                <w:color w:val="000000"/>
                <w:sz w:val="18"/>
                <w:szCs w:val="18"/>
              </w:rPr>
              <w:t>*30:19</w:t>
            </w:r>
          </w:p>
        </w:tc>
        <w:tc>
          <w:tcPr>
            <w:tcW w:w="2847" w:type="pct"/>
          </w:tcPr>
          <w:p w14:paraId="79C416C5" w14:textId="77777777" w:rsidR="00D225B6" w:rsidRPr="00377BCD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BCD">
              <w:rPr>
                <w:rFonts w:ascii="Arial" w:hAnsi="Arial" w:cs="Arial"/>
                <w:color w:val="000000"/>
                <w:sz w:val="18"/>
                <w:szCs w:val="18"/>
              </w:rPr>
              <w:t>*02:52, 03:82, 24:66, 24:308, 24:333, 68:06</w:t>
            </w:r>
          </w:p>
        </w:tc>
      </w:tr>
      <w:tr w:rsidR="00D225B6" w:rsidRPr="00302A64" w14:paraId="00A0FEAB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tcW w:w="417" w:type="pct"/>
          </w:tcPr>
          <w:p w14:paraId="0F85D13C" w14:textId="3A606835" w:rsidR="00D225B6" w:rsidRPr="00CF7744" w:rsidRDefault="00F45EC4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</w:t>
            </w:r>
            <w:r w:rsidR="00D225B6"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6</w:t>
            </w:r>
          </w:p>
        </w:tc>
        <w:tc>
          <w:tcPr>
            <w:tcW w:w="556" w:type="pct"/>
          </w:tcPr>
          <w:p w14:paraId="1BB8A50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159F6977" w14:textId="77777777" w:rsidR="00D225B6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1F9DB9FF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80" w:type="pct"/>
          </w:tcPr>
          <w:p w14:paraId="00F53538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*30:06</w:t>
            </w:r>
          </w:p>
          <w:p w14:paraId="5A07670E" w14:textId="77777777" w:rsidR="00D225B6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*30:07</w:t>
            </w:r>
          </w:p>
          <w:p w14:paraId="69096963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*30:51, 30:106</w:t>
            </w:r>
          </w:p>
        </w:tc>
        <w:tc>
          <w:tcPr>
            <w:tcW w:w="2847" w:type="pct"/>
          </w:tcPr>
          <w:p w14:paraId="291CF673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275A70" w14:textId="77777777" w:rsidR="00D225B6" w:rsidRPr="00CF7744" w:rsidRDefault="00D225B6" w:rsidP="001F59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C57187" w14:textId="77777777" w:rsidR="00D225B6" w:rsidRPr="00377BCD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BCD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*02:121, 02:425, 02:517, 03:154:01, 23:47, 24:234, 24:339, 24:347:02, 29:06, 31:51, 33:168, 68:14, 68:158, </w:t>
            </w:r>
            <w:r w:rsidRPr="00377BC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C*03:125</w:t>
            </w:r>
            <w:r w:rsidRPr="00377BCD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377BCD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C*03:176</w:t>
            </w:r>
            <w:r w:rsidRPr="00377BCD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D225B6" w:rsidRPr="00302A64" w14:paraId="7819DB43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3B56A98F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556" w:type="pct"/>
          </w:tcPr>
          <w:p w14:paraId="06B398B6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2F6412E" w14:textId="77777777" w:rsidR="00D225B6" w:rsidRPr="00302A64" w:rsidRDefault="009914B4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  <w:r w:rsidR="00D225B6"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1180" w:type="pct"/>
          </w:tcPr>
          <w:p w14:paraId="2C2F4AFE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*30:28, 30:131</w:t>
            </w:r>
          </w:p>
          <w:p w14:paraId="2D5CBE7A" w14:textId="77777777" w:rsidR="00D225B6" w:rsidRPr="00377BCD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BCD">
              <w:rPr>
                <w:rFonts w:ascii="Arial" w:hAnsi="Arial" w:cs="Arial"/>
                <w:color w:val="000000"/>
                <w:sz w:val="18"/>
                <w:szCs w:val="18"/>
              </w:rPr>
              <w:t>*30:08:01-30:08:02, 30:150</w:t>
            </w:r>
          </w:p>
        </w:tc>
        <w:tc>
          <w:tcPr>
            <w:tcW w:w="2847" w:type="pct"/>
          </w:tcPr>
          <w:p w14:paraId="5A041DBE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F5F08A" w14:textId="77777777" w:rsidR="00D225B6" w:rsidRPr="00C30D0F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26:19</w:t>
            </w:r>
          </w:p>
        </w:tc>
      </w:tr>
      <w:tr w:rsidR="00D225B6" w:rsidRPr="00302A64" w14:paraId="5E5E03B2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12FD805F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556" w:type="pct"/>
          </w:tcPr>
          <w:p w14:paraId="223266B3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2D3B1564" w14:textId="77777777" w:rsidR="00D25D1A" w:rsidRDefault="00D25D1A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9A9E9F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80" w:type="pct"/>
          </w:tcPr>
          <w:p w14:paraId="00C3F91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*30:13, 30:16, 30:44, 30:46</w:t>
            </w:r>
          </w:p>
          <w:p w14:paraId="79373A66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*30:51, 30:106</w:t>
            </w:r>
          </w:p>
          <w:p w14:paraId="56C84C7D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7" w:type="pct"/>
          </w:tcPr>
          <w:p w14:paraId="5D2B44BB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B05E5E" w14:textId="77777777" w:rsidR="00D25D1A" w:rsidRDefault="00D25D1A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F8944C" w14:textId="46D619EC" w:rsidR="00D225B6" w:rsidRPr="00377BCD" w:rsidRDefault="00F17345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D225B6" w:rsidRPr="00377BCD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*02:121, 02:425, 02:517, 03:154:01, 23:47, 24:234, 24:339, 24:347:02, 29:06, 31:51, 33:168, 68:14, 68:158, </w:t>
            </w:r>
            <w:r w:rsidR="00D225B6" w:rsidRPr="00377BC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C*03:125</w:t>
            </w:r>
            <w:r w:rsidR="00D225B6" w:rsidRPr="00377BCD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="00D225B6" w:rsidRPr="00377BCD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C*03:176</w:t>
            </w:r>
            <w:r w:rsidR="00D225B6" w:rsidRPr="00377BCD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D225B6" w:rsidRPr="00302A64" w14:paraId="6143838D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57C0A691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556" w:type="pct"/>
          </w:tcPr>
          <w:p w14:paraId="14C2FFE4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17DF80EF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80" w:type="pct"/>
          </w:tcPr>
          <w:p w14:paraId="7461FFA7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*30:95</w:t>
            </w:r>
          </w:p>
          <w:p w14:paraId="6E9997A9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*30:15, 30:33</w:t>
            </w:r>
          </w:p>
        </w:tc>
        <w:tc>
          <w:tcPr>
            <w:tcW w:w="2847" w:type="pct"/>
          </w:tcPr>
          <w:p w14:paraId="155C211D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*36:02, 36:04</w:t>
            </w:r>
          </w:p>
          <w:p w14:paraId="0A6F0C9C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*11:268</w:t>
            </w:r>
          </w:p>
        </w:tc>
      </w:tr>
      <w:tr w:rsidR="00D225B6" w:rsidRPr="00302A64" w14:paraId="2F82C7B4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761AB1FA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556" w:type="pct"/>
          </w:tcPr>
          <w:p w14:paraId="792ACA63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79A340DB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80" w:type="pct"/>
          </w:tcPr>
          <w:p w14:paraId="06FC0C5F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*30:32</w:t>
            </w:r>
          </w:p>
          <w:p w14:paraId="0E7340E7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*30:20, 30:71</w:t>
            </w:r>
          </w:p>
        </w:tc>
        <w:tc>
          <w:tcPr>
            <w:tcW w:w="2847" w:type="pct"/>
          </w:tcPr>
          <w:p w14:paraId="768D8DB8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25B6" w:rsidRPr="00302A64" w14:paraId="2B1EE1B1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4734019B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556" w:type="pct"/>
          </w:tcPr>
          <w:p w14:paraId="312E8082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004D5F7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34913D4C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80" w:type="pct"/>
          </w:tcPr>
          <w:p w14:paraId="42E95AE9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*30:70N</w:t>
            </w:r>
          </w:p>
          <w:p w14:paraId="0D516F5E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*30:31</w:t>
            </w:r>
          </w:p>
          <w:p w14:paraId="082A3102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*30:77</w:t>
            </w:r>
          </w:p>
        </w:tc>
        <w:tc>
          <w:tcPr>
            <w:tcW w:w="2847" w:type="pct"/>
          </w:tcPr>
          <w:p w14:paraId="55A6D49F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37A8C1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5201E0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*03:45</w:t>
            </w:r>
          </w:p>
        </w:tc>
      </w:tr>
      <w:tr w:rsidR="00D225B6" w:rsidRPr="00302A64" w14:paraId="6FE4F745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5AC50BC1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556" w:type="pct"/>
          </w:tcPr>
          <w:p w14:paraId="5460DDC1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23280B82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1180" w:type="pct"/>
          </w:tcPr>
          <w:p w14:paraId="524E3E43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*30:23</w:t>
            </w:r>
          </w:p>
          <w:p w14:paraId="1EB7677C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*30:34</w:t>
            </w:r>
          </w:p>
        </w:tc>
        <w:tc>
          <w:tcPr>
            <w:tcW w:w="2847" w:type="pct"/>
          </w:tcPr>
          <w:p w14:paraId="7D09BD09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A5FCED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*03:04:02-03:04:03, 11:153:01</w:t>
            </w:r>
          </w:p>
        </w:tc>
      </w:tr>
      <w:tr w:rsidR="00D225B6" w:rsidRPr="00302A64" w14:paraId="0849AD78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3DEF16EA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556" w:type="pct"/>
          </w:tcPr>
          <w:p w14:paraId="184EEACC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26925B2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80" w:type="pct"/>
          </w:tcPr>
          <w:p w14:paraId="57BF5569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*30:02:12, 30:30, 30:100</w:t>
            </w:r>
          </w:p>
          <w:p w14:paraId="623C751C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*30:24</w:t>
            </w:r>
          </w:p>
        </w:tc>
        <w:tc>
          <w:tcPr>
            <w:tcW w:w="2847" w:type="pct"/>
          </w:tcPr>
          <w:p w14:paraId="44659674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25B6" w:rsidRPr="00302A64" w14:paraId="124E1BAA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0D909975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556" w:type="pct"/>
          </w:tcPr>
          <w:p w14:paraId="7F5BCE34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0002A3A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80" w:type="pct"/>
          </w:tcPr>
          <w:p w14:paraId="004CA313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*30:36, 30:73N</w:t>
            </w:r>
          </w:p>
          <w:p w14:paraId="1718B0E0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*30:27N</w:t>
            </w:r>
          </w:p>
        </w:tc>
        <w:tc>
          <w:tcPr>
            <w:tcW w:w="2847" w:type="pct"/>
          </w:tcPr>
          <w:p w14:paraId="29463FB1" w14:textId="77777777" w:rsidR="00D225B6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6288B" w14:textId="77777777" w:rsidR="00D225B6" w:rsidRPr="00377BCD" w:rsidRDefault="00D225B6" w:rsidP="001F595D">
            <w:pPr>
              <w:rPr>
                <w:rFonts w:ascii="Arial" w:hAnsi="Arial" w:cs="Arial"/>
                <w:sz w:val="18"/>
                <w:szCs w:val="18"/>
              </w:rPr>
            </w:pPr>
            <w:r w:rsidRPr="00377BCD">
              <w:rPr>
                <w:rFonts w:ascii="Arial" w:hAnsi="Arial" w:cs="Arial"/>
                <w:sz w:val="18"/>
                <w:szCs w:val="18"/>
              </w:rPr>
              <w:t>*03:323N</w:t>
            </w:r>
          </w:p>
        </w:tc>
      </w:tr>
      <w:tr w:rsidR="00D225B6" w:rsidRPr="00302A64" w14:paraId="77199AE8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598800F4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556" w:type="pct"/>
          </w:tcPr>
          <w:p w14:paraId="51997352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6E9F319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81FC58C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80" w:type="pct"/>
          </w:tcPr>
          <w:p w14:paraId="55EA5FEE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*30:78N</w:t>
            </w:r>
          </w:p>
          <w:p w14:paraId="1B6EFFA9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*30:22</w:t>
            </w:r>
          </w:p>
          <w:p w14:paraId="0C52B3D7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*30:25, 30:57, 30:88, 30:90</w:t>
            </w:r>
          </w:p>
        </w:tc>
        <w:tc>
          <w:tcPr>
            <w:tcW w:w="2847" w:type="pct"/>
          </w:tcPr>
          <w:p w14:paraId="5BC9F07B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1B936B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F36FEC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*01:02, 01:20, 01:190</w:t>
            </w:r>
          </w:p>
        </w:tc>
      </w:tr>
      <w:tr w:rsidR="00D225B6" w:rsidRPr="00302A64" w14:paraId="1B3DA2F4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2C589EE2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556" w:type="pct"/>
          </w:tcPr>
          <w:p w14:paraId="5ED40D74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81514AE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80" w:type="pct"/>
          </w:tcPr>
          <w:p w14:paraId="2BC6FC27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*30:40, 30:76N</w:t>
            </w:r>
          </w:p>
          <w:p w14:paraId="0BC42CB4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*30:95</w:t>
            </w:r>
          </w:p>
        </w:tc>
        <w:tc>
          <w:tcPr>
            <w:tcW w:w="2847" w:type="pct"/>
          </w:tcPr>
          <w:p w14:paraId="7FF3A24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A529B4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*36:02</w:t>
            </w:r>
          </w:p>
        </w:tc>
      </w:tr>
      <w:tr w:rsidR="00D225B6" w:rsidRPr="00302A64" w14:paraId="12967A8C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26A125D6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556" w:type="pct"/>
          </w:tcPr>
          <w:p w14:paraId="0F354941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0A47F32C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5488713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1180" w:type="pct"/>
          </w:tcPr>
          <w:p w14:paraId="4A729E32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*30:42</w:t>
            </w:r>
          </w:p>
          <w:p w14:paraId="2A2BCA2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*30:121N</w:t>
            </w:r>
          </w:p>
          <w:p w14:paraId="6CF6A91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*30:81</w:t>
            </w:r>
          </w:p>
        </w:tc>
        <w:tc>
          <w:tcPr>
            <w:tcW w:w="2847" w:type="pct"/>
          </w:tcPr>
          <w:p w14:paraId="4DC17AF2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25B6" w:rsidRPr="00302A64" w14:paraId="5A2880BE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31E7FE2A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556" w:type="pct"/>
          </w:tcPr>
          <w:p w14:paraId="2C0E58AB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D6C4F92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7F35576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1180" w:type="pct"/>
          </w:tcPr>
          <w:p w14:paraId="3C66C93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*30:56</w:t>
            </w:r>
          </w:p>
          <w:p w14:paraId="4E41D87C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*30:45</w:t>
            </w:r>
          </w:p>
          <w:p w14:paraId="4F1AEBE8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*30:132N</w:t>
            </w:r>
          </w:p>
        </w:tc>
        <w:tc>
          <w:tcPr>
            <w:tcW w:w="2847" w:type="pct"/>
          </w:tcPr>
          <w:p w14:paraId="56D8FB79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*11:166</w:t>
            </w:r>
          </w:p>
          <w:p w14:paraId="5D3422C7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27139F" w14:textId="77777777" w:rsidR="00D225B6" w:rsidRPr="00377BCD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BCD">
              <w:rPr>
                <w:rFonts w:ascii="Arial" w:hAnsi="Arial" w:cs="Arial"/>
                <w:color w:val="000000"/>
                <w:sz w:val="18"/>
                <w:szCs w:val="18"/>
              </w:rPr>
              <w:t>*01:04:01:01N-01:04:01:02N, 03:21N, 11:21N, 23:07N, 24:11N</w:t>
            </w:r>
          </w:p>
        </w:tc>
      </w:tr>
      <w:tr w:rsidR="00D225B6" w:rsidRPr="00302A64" w14:paraId="6AB04B8D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17" w:type="pct"/>
          </w:tcPr>
          <w:p w14:paraId="5EDFEBE3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556" w:type="pct"/>
          </w:tcPr>
          <w:p w14:paraId="4F694EC3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5FF6CE1" w14:textId="77777777" w:rsidR="00D225B6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00A5A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80" w:type="pct"/>
          </w:tcPr>
          <w:p w14:paraId="4ADF5D5E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*30:59N, 30:61, 30:74 </w:t>
            </w:r>
          </w:p>
          <w:p w14:paraId="760DC25A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E5FA6C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*30:73N,</w:t>
            </w:r>
            <w:r w:rsidRPr="00302A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30:121N</w:t>
            </w:r>
          </w:p>
        </w:tc>
        <w:tc>
          <w:tcPr>
            <w:tcW w:w="2847" w:type="pct"/>
          </w:tcPr>
          <w:p w14:paraId="79C4C14B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*01:57N, 01:88:02-01:88:03, 01:236, 02:156, 02:338, 03:17:01, 03:171, 11:119:01-11:119:02, 11:209, 24:92, 68:103:01-68:103:02</w:t>
            </w:r>
          </w:p>
          <w:p w14:paraId="0C386611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25B6" w:rsidRPr="00302A64" w14:paraId="5F262B42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084F54F7" w14:textId="77777777" w:rsidR="00D225B6" w:rsidRPr="00302A64" w:rsidRDefault="00D225B6" w:rsidP="001F595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556" w:type="pct"/>
          </w:tcPr>
          <w:p w14:paraId="667B3B0E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20957230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1180" w:type="pct"/>
          </w:tcPr>
          <w:p w14:paraId="204A56B5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*30:37</w:t>
            </w:r>
          </w:p>
          <w:p w14:paraId="5EED2B3A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*30:123N</w:t>
            </w:r>
          </w:p>
        </w:tc>
        <w:tc>
          <w:tcPr>
            <w:tcW w:w="2847" w:type="pct"/>
          </w:tcPr>
          <w:p w14:paraId="4BA0493B" w14:textId="77777777" w:rsidR="00D225B6" w:rsidRPr="00302A64" w:rsidRDefault="00D225B6" w:rsidP="001F59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56601D" w14:textId="77777777" w:rsidR="00D225B6" w:rsidRPr="00D225B6" w:rsidRDefault="00D225B6" w:rsidP="00D225B6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4AB209E8" w14:textId="77777777" w:rsidR="00D225B6" w:rsidRPr="00D225B6" w:rsidRDefault="00D225B6" w:rsidP="00D225B6">
      <w:pPr>
        <w:spacing w:after="0" w:line="240" w:lineRule="auto"/>
        <w:ind w:left="142" w:right="141"/>
        <w:jc w:val="both"/>
        <w:rPr>
          <w:rFonts w:ascii="Arial" w:eastAsia="Times New Roman" w:hAnsi="Arial" w:cs="Arial"/>
          <w:sz w:val="18"/>
          <w:szCs w:val="18"/>
        </w:rPr>
      </w:pPr>
      <w:r w:rsidRPr="00D225B6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4</w:t>
      </w:r>
      <w:r w:rsidRPr="00D225B6">
        <w:rPr>
          <w:rFonts w:ascii="Arial" w:eastAsia="Times New Roman" w:hAnsi="Arial" w:cs="Arial"/>
          <w:spacing w:val="-3"/>
          <w:sz w:val="18"/>
          <w:szCs w:val="18"/>
        </w:rPr>
        <w:t xml:space="preserve">The following HLA-A*30 alleles </w:t>
      </w:r>
      <w:r w:rsidRPr="00D225B6">
        <w:rPr>
          <w:rFonts w:ascii="Arial" w:eastAsia="Times New Roman" w:hAnsi="Arial" w:cs="Arial"/>
          <w:sz w:val="18"/>
          <w:szCs w:val="18"/>
        </w:rPr>
        <w:t>can be distinguished by the different sizes of the HLA-specific PCR product:</w:t>
      </w:r>
    </w:p>
    <w:tbl>
      <w:tblPr>
        <w:tblStyle w:val="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1418"/>
      </w:tblGrid>
      <w:tr w:rsidR="00D225B6" w:rsidRPr="00D225B6" w14:paraId="31D1EF74" w14:textId="77777777" w:rsidTr="001A3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B32ED2A" w14:textId="77777777" w:rsidR="00D225B6" w:rsidRDefault="00D225B6" w:rsidP="001A3F94">
            <w:pPr>
              <w:suppressAutoHyphens/>
              <w:ind w:right="141"/>
              <w:rPr>
                <w:color w:val="000000"/>
                <w:spacing w:val="-3"/>
                <w:sz w:val="18"/>
                <w:szCs w:val="18"/>
                <w:lang w:val="en-US" w:eastAsia="en-US"/>
              </w:rPr>
            </w:pPr>
          </w:p>
          <w:p w14:paraId="5BC11C9A" w14:textId="77777777" w:rsidR="00D225B6" w:rsidRPr="00D225B6" w:rsidRDefault="00D225B6" w:rsidP="001A3F94">
            <w:pPr>
              <w:suppressAutoHyphens/>
              <w:ind w:right="141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color w:val="000000"/>
                <w:spacing w:val="-3"/>
                <w:sz w:val="18"/>
                <w:szCs w:val="18"/>
                <w:lang w:val="en-US" w:eastAsia="en-US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1A733091" w14:textId="77777777" w:rsidR="00D225B6" w:rsidRDefault="00D225B6" w:rsidP="001A3F94">
            <w:pPr>
              <w:suppressAutoHyphens/>
              <w:ind w:left="142" w:right="141"/>
              <w:rPr>
                <w:color w:val="000000"/>
                <w:spacing w:val="-3"/>
                <w:sz w:val="18"/>
                <w:szCs w:val="18"/>
                <w:lang w:val="en-US" w:eastAsia="en-US"/>
              </w:rPr>
            </w:pPr>
          </w:p>
          <w:p w14:paraId="501ADE60" w14:textId="77777777" w:rsidR="00D225B6" w:rsidRPr="00D225B6" w:rsidRDefault="00D225B6" w:rsidP="001A3F94">
            <w:pPr>
              <w:suppressAutoHyphens/>
              <w:ind w:left="142" w:right="141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color w:val="000000"/>
                <w:spacing w:val="-3"/>
                <w:sz w:val="18"/>
                <w:szCs w:val="18"/>
                <w:lang w:val="en-US" w:eastAsia="en-US"/>
              </w:rPr>
              <w:t>Primer mix</w:t>
            </w:r>
          </w:p>
        </w:tc>
      </w:tr>
      <w:tr w:rsidR="00D225B6" w:rsidRPr="00D225B6" w14:paraId="69E7E3A4" w14:textId="77777777" w:rsidTr="001A3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843" w:type="dxa"/>
            <w:tcBorders>
              <w:left w:val="nil"/>
              <w:right w:val="nil"/>
            </w:tcBorders>
          </w:tcPr>
          <w:p w14:paraId="5DDC022A" w14:textId="77777777" w:rsidR="00D225B6" w:rsidRPr="00D225B6" w:rsidRDefault="00D225B6" w:rsidP="001A3F94">
            <w:pPr>
              <w:suppressAutoHyphens/>
              <w:ind w:right="141"/>
              <w:jc w:val="both"/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A*30:42, 30:81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C4BFAF8" w14:textId="77777777" w:rsidR="00D225B6" w:rsidRPr="00D225B6" w:rsidRDefault="00D225B6" w:rsidP="001A3F94">
            <w:pPr>
              <w:suppressAutoHyphens/>
              <w:ind w:left="142" w:right="141"/>
              <w:jc w:val="both"/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26</w:t>
            </w:r>
          </w:p>
        </w:tc>
      </w:tr>
      <w:tr w:rsidR="00D225B6" w:rsidRPr="00D225B6" w14:paraId="6A617660" w14:textId="77777777" w:rsidTr="001A3F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00150BD5" w14:textId="77777777" w:rsidR="00D225B6" w:rsidRPr="00D225B6" w:rsidRDefault="00D225B6" w:rsidP="001A3F94">
            <w:pPr>
              <w:suppressAutoHyphens/>
              <w:ind w:right="141"/>
              <w:jc w:val="both"/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A*30:56, 30:132N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4273AA85" w14:textId="77777777" w:rsidR="00D225B6" w:rsidRPr="00D225B6" w:rsidRDefault="00D225B6" w:rsidP="001A3F94">
            <w:pPr>
              <w:suppressAutoHyphens/>
              <w:ind w:left="142" w:right="141"/>
              <w:jc w:val="both"/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27</w:t>
            </w:r>
          </w:p>
        </w:tc>
      </w:tr>
    </w:tbl>
    <w:p w14:paraId="7BBA9790" w14:textId="77777777" w:rsidR="009C0CB2" w:rsidRDefault="001A3F94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6"/>
          <w:szCs w:val="16"/>
          <w:u w:val="single"/>
        </w:rPr>
      </w:pPr>
      <w:r>
        <w:rPr>
          <w:rFonts w:ascii="Arial" w:eastAsia="Times New Roman" w:hAnsi="Arial" w:cs="Times New Roman"/>
          <w:sz w:val="16"/>
          <w:szCs w:val="16"/>
          <w:u w:val="single"/>
        </w:rPr>
        <w:br w:type="textWrapping" w:clear="all"/>
      </w:r>
    </w:p>
    <w:p w14:paraId="04AF839D" w14:textId="40556686" w:rsidR="00D225B6" w:rsidRPr="00D225B6" w:rsidRDefault="00F91F3A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6"/>
          <w:szCs w:val="16"/>
          <w:u w:val="single"/>
        </w:rPr>
      </w:pPr>
      <w:r>
        <w:rPr>
          <w:rFonts w:ascii="Arial" w:eastAsia="Times New Roman" w:hAnsi="Arial" w:cs="Times New Roman"/>
          <w:sz w:val="16"/>
          <w:szCs w:val="16"/>
          <w:u w:val="single"/>
        </w:rPr>
        <w:t>Abbreviations</w:t>
      </w:r>
    </w:p>
    <w:p w14:paraId="5C58C0F3" w14:textId="77777777" w:rsidR="000774B8" w:rsidRPr="00344800" w:rsidRDefault="00D225B6" w:rsidP="00344800">
      <w:pPr>
        <w:suppressAutoHyphens/>
        <w:spacing w:after="0" w:line="240" w:lineRule="auto"/>
        <w:ind w:left="142" w:right="141" w:hanging="142"/>
        <w:jc w:val="both"/>
        <w:rPr>
          <w:rFonts w:ascii="Arial" w:eastAsia="Times New Roman" w:hAnsi="Arial" w:cs="Times New Roman"/>
          <w:sz w:val="16"/>
          <w:szCs w:val="16"/>
        </w:rPr>
      </w:pPr>
      <w:r w:rsidRPr="00D225B6">
        <w:rPr>
          <w:rFonts w:ascii="Arial" w:eastAsia="Times New Roman" w:hAnsi="Arial" w:cs="Times New Roman"/>
          <w:sz w:val="16"/>
          <w:szCs w:val="16"/>
        </w:rPr>
        <w:t>’w’, might be weakly amplified.</w:t>
      </w:r>
    </w:p>
    <w:sectPr w:rsidR="000774B8" w:rsidRPr="00344800" w:rsidSect="009C0CB2">
      <w:headerReference w:type="default" r:id="rId13"/>
      <w:footerReference w:type="default" r:id="rId14"/>
      <w:pgSz w:w="12240" w:h="15840"/>
      <w:pgMar w:top="1134" w:right="1440" w:bottom="1440" w:left="1134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1CBA7" w14:textId="77777777" w:rsidR="000F5065" w:rsidRDefault="000F5065" w:rsidP="00752BBB">
      <w:pPr>
        <w:spacing w:after="0" w:line="240" w:lineRule="auto"/>
      </w:pPr>
      <w:r>
        <w:separator/>
      </w:r>
    </w:p>
  </w:endnote>
  <w:endnote w:type="continuationSeparator" w:id="0">
    <w:p w14:paraId="508843BE" w14:textId="77777777" w:rsidR="000F5065" w:rsidRDefault="000F5065" w:rsidP="0075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7299A" w14:textId="77777777" w:rsidR="007F2F03" w:rsidRPr="007F2F03" w:rsidRDefault="007F2F03" w:rsidP="007F2F03">
    <w:pPr>
      <w:pStyle w:val="Sidfot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r w:rsidRPr="007F2F03">
      <w:rPr>
        <w:rFonts w:ascii="Arial" w:hAnsi="Arial" w:cs="Arial"/>
        <w:i/>
        <w:sz w:val="20"/>
        <w:szCs w:val="20"/>
      </w:rPr>
      <w:t>CareDx AB</w:t>
    </w:r>
    <w:r w:rsidRPr="007F2F03">
      <w:rPr>
        <w:rFonts w:ascii="Arial" w:hAnsi="Arial" w:cs="Arial"/>
        <w:sz w:val="20"/>
        <w:szCs w:val="20"/>
      </w:rPr>
      <w:tab/>
    </w:r>
    <w:r w:rsidRPr="007F2F03">
      <w:rPr>
        <w:rFonts w:ascii="Arial" w:hAnsi="Arial" w:cs="Arial"/>
        <w:sz w:val="20"/>
        <w:szCs w:val="20"/>
      </w:rPr>
      <w:tab/>
    </w:r>
    <w:r w:rsidRPr="007F2F03">
      <w:rPr>
        <w:rFonts w:ascii="Arial" w:hAnsi="Arial" w:cs="Arial"/>
        <w:sz w:val="20"/>
        <w:szCs w:val="20"/>
      </w:rPr>
      <w:tab/>
    </w:r>
    <w:r w:rsidRPr="007F2F03">
      <w:rPr>
        <w:rFonts w:ascii="Arial" w:hAnsi="Arial"/>
        <w:sz w:val="20"/>
        <w:szCs w:val="20"/>
      </w:rPr>
      <w:t xml:space="preserve">For </w:t>
    </w:r>
    <w:r w:rsidRPr="007F2F03">
      <w:rPr>
        <w:rFonts w:ascii="Arial" w:hAnsi="Arial"/>
        <w:i/>
        <w:sz w:val="20"/>
        <w:szCs w:val="20"/>
      </w:rPr>
      <w:t>In Vitro</w:t>
    </w:r>
    <w:r w:rsidRPr="007F2F03">
      <w:rPr>
        <w:rFonts w:ascii="Arial" w:hAnsi="Arial"/>
        <w:sz w:val="20"/>
        <w:szCs w:val="20"/>
      </w:rPr>
      <w:t xml:space="preserve"> Diagnostic Use</w:t>
    </w:r>
    <w:r w:rsidRPr="007F2F03">
      <w:rPr>
        <w:rFonts w:ascii="Arial" w:hAnsi="Arial" w:cs="Arial"/>
        <w:sz w:val="20"/>
        <w:szCs w:val="20"/>
      </w:rPr>
      <w:t xml:space="preserve"> </w:t>
    </w:r>
  </w:p>
  <w:p w14:paraId="3BE3E046" w14:textId="77777777" w:rsidR="007F2F03" w:rsidRPr="007F2F03" w:rsidRDefault="007F2F03" w:rsidP="007F2F03">
    <w:pPr>
      <w:pStyle w:val="Sidfot"/>
      <w:rPr>
        <w:sz w:val="20"/>
        <w:szCs w:val="20"/>
        <w:lang w:val="sv-SE"/>
      </w:rPr>
    </w:pPr>
    <w:r w:rsidRPr="007F2F03">
      <w:rPr>
        <w:rFonts w:ascii="Arial" w:hAnsi="Arial" w:cs="Arial"/>
        <w:sz w:val="20"/>
        <w:szCs w:val="20"/>
        <w:lang w:val="sv-SE"/>
      </w:rPr>
      <w:t>Franzengatan 5</w:t>
    </w:r>
    <w:r w:rsidRPr="007F2F03">
      <w:rPr>
        <w:rFonts w:ascii="Arial" w:hAnsi="Arial" w:cs="Arial"/>
        <w:sz w:val="20"/>
        <w:szCs w:val="20"/>
        <w:lang w:val="sv-SE"/>
      </w:rPr>
      <w:tab/>
    </w:r>
    <w:r w:rsidRPr="007F2F03">
      <w:rPr>
        <w:rFonts w:ascii="Arial" w:hAnsi="Arial" w:cs="Arial"/>
        <w:sz w:val="20"/>
        <w:szCs w:val="20"/>
        <w:lang w:val="sv-SE"/>
      </w:rPr>
      <w:tab/>
    </w:r>
  </w:p>
  <w:p w14:paraId="301FA36A" w14:textId="77777777" w:rsidR="007F2F03" w:rsidRPr="007F2F03" w:rsidRDefault="007F2F03" w:rsidP="007F2F03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  <w:lang w:val="sv-SE"/>
      </w:rPr>
    </w:pPr>
    <w:r w:rsidRPr="007F2F03">
      <w:rPr>
        <w:rFonts w:ascii="Arial" w:hAnsi="Arial" w:cs="Arial"/>
        <w:sz w:val="20"/>
        <w:szCs w:val="20"/>
        <w:lang w:val="sv-SE"/>
      </w:rPr>
      <w:t>SE-112 51 Stockholm</w:t>
    </w:r>
    <w:r w:rsidRPr="007F2F03">
      <w:rPr>
        <w:sz w:val="20"/>
        <w:szCs w:val="20"/>
        <w:lang w:val="sv-SE"/>
      </w:rPr>
      <w:t xml:space="preserve"> </w:t>
    </w:r>
  </w:p>
  <w:p w14:paraId="48CCE602" w14:textId="77777777" w:rsidR="00752BBB" w:rsidRPr="00752BBB" w:rsidRDefault="007F2F03" w:rsidP="007F2F03">
    <w:pPr>
      <w:pStyle w:val="Sidfot"/>
      <w:rPr>
        <w:sz w:val="20"/>
        <w:szCs w:val="20"/>
      </w:rPr>
    </w:pPr>
    <w:r w:rsidRPr="007F2F03">
      <w:rPr>
        <w:rFonts w:ascii="Arial" w:hAnsi="Arial" w:cs="Arial"/>
        <w:sz w:val="20"/>
        <w:szCs w:val="20"/>
        <w:lang w:val="sv-SE"/>
      </w:rPr>
      <w:t>Sweden</w:t>
    </w:r>
    <w:r w:rsidRPr="007F2F03">
      <w:rPr>
        <w:lang w:val="sv-SE"/>
      </w:rPr>
      <w:t xml:space="preserve"> </w:t>
    </w:r>
    <w:r w:rsidRPr="007F2F03">
      <w:rPr>
        <w:lang w:val="sv-SE"/>
      </w:rPr>
      <w:tab/>
    </w:r>
    <w:r w:rsidRPr="007F2F03">
      <w:rPr>
        <w:lang w:val="sv-SE"/>
      </w:rPr>
      <w:tab/>
      <w:t xml:space="preserve">Page </w:t>
    </w:r>
    <w:sdt>
      <w:sdtPr>
        <w:id w:val="3000467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17345">
          <w:rPr>
            <w:noProof/>
          </w:rPr>
          <w:t>6</w:t>
        </w:r>
        <w:r>
          <w:fldChar w:fldCharType="end"/>
        </w:r>
        <w:r>
          <w:t xml:space="preserve"> of 6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76D71" w14:textId="77777777" w:rsidR="000F5065" w:rsidRDefault="000F5065" w:rsidP="00752BBB">
      <w:pPr>
        <w:spacing w:after="0" w:line="240" w:lineRule="auto"/>
      </w:pPr>
      <w:r>
        <w:separator/>
      </w:r>
    </w:p>
  </w:footnote>
  <w:footnote w:type="continuationSeparator" w:id="0">
    <w:p w14:paraId="415CB810" w14:textId="77777777" w:rsidR="000F5065" w:rsidRDefault="000F5065" w:rsidP="0075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5C32" w14:textId="77777777" w:rsidR="00752BBB" w:rsidRDefault="00752BBB">
    <w:pPr>
      <w:pStyle w:val="Sidhuvud"/>
      <w:rPr>
        <w:rFonts w:ascii="Arial" w:hAnsi="Arial" w:cs="Arial"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6C052" wp14:editId="5F045C7C">
              <wp:simplePos x="0" y="0"/>
              <wp:positionH relativeFrom="margin">
                <wp:posOffset>4594860</wp:posOffset>
              </wp:positionH>
              <wp:positionV relativeFrom="paragraph">
                <wp:posOffset>-249555</wp:posOffset>
              </wp:positionV>
              <wp:extent cx="1990725" cy="552450"/>
              <wp:effectExtent l="0" t="0" r="28575" b="1905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F85F7" w14:textId="77777777" w:rsidR="00752BBB" w:rsidRPr="00AE65CF" w:rsidRDefault="00752BBB" w:rsidP="00752B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F62ED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6C05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1.8pt;margin-top:-19.65pt;width:156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">
              <v:textbox>
                <w:txbxContent>
                  <w:p w14:paraId="585F85F7" w14:textId="77777777" w:rsidR="00752BBB" w:rsidRPr="00AE65CF" w:rsidRDefault="00752BBB" w:rsidP="00752B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F62ED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30BB9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C7B5ED0" wp14:editId="03F13A8B">
          <wp:simplePos x="0" y="0"/>
          <wp:positionH relativeFrom="margin">
            <wp:posOffset>-171450</wp:posOffset>
          </wp:positionH>
          <wp:positionV relativeFrom="paragraph">
            <wp:posOffset>-248285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September 2019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HLA-A*30</w:t>
    </w:r>
    <w:r>
      <w:rPr>
        <w:rFonts w:ascii="Arial" w:hAnsi="Arial" w:cs="Arial"/>
        <w:b/>
        <w:sz w:val="20"/>
        <w:szCs w:val="20"/>
      </w:rPr>
      <w:tab/>
    </w:r>
  </w:p>
  <w:p w14:paraId="6FF0EA83" w14:textId="77777777" w:rsidR="00752BBB" w:rsidRDefault="00752BBB">
    <w:pPr>
      <w:pStyle w:val="Sidhuvud"/>
      <w:rPr>
        <w:rFonts w:ascii="Arial" w:hAnsi="Arial" w:cs="Arial"/>
        <w:b/>
        <w:sz w:val="20"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 w:cs="Arial"/>
        <w:sz w:val="20"/>
        <w:szCs w:val="20"/>
      </w:rPr>
      <w:tab/>
    </w:r>
    <w:r w:rsidRPr="001D01B1">
      <w:rPr>
        <w:rFonts w:ascii="Arial" w:hAnsi="Arial" w:cs="Arial"/>
        <w:b/>
        <w:sz w:val="20"/>
        <w:szCs w:val="20"/>
      </w:rPr>
      <w:t xml:space="preserve"> </w:t>
    </w:r>
    <w:r w:rsidRPr="0011675B">
      <w:rPr>
        <w:rFonts w:ascii="Arial" w:hAnsi="Arial" w:cs="Arial"/>
        <w:b/>
        <w:sz w:val="20"/>
      </w:rPr>
      <w:t>101.429-12/12u</w:t>
    </w:r>
  </w:p>
  <w:p w14:paraId="0861A9A4" w14:textId="77777777" w:rsidR="00752BBB" w:rsidRDefault="00752BBB">
    <w:pPr>
      <w:pStyle w:val="Sidhuvud"/>
    </w:pPr>
    <w:r>
      <w:rPr>
        <w:rFonts w:ascii="Arial" w:hAnsi="Arial" w:cs="Arial"/>
        <w:b/>
        <w:sz w:val="20"/>
        <w:szCs w:val="20"/>
      </w:rPr>
      <w:tab/>
      <w:t>2K3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BB"/>
    <w:rsid w:val="000774B8"/>
    <w:rsid w:val="000E3F60"/>
    <w:rsid w:val="000F5065"/>
    <w:rsid w:val="00110653"/>
    <w:rsid w:val="00160F1C"/>
    <w:rsid w:val="001A3F94"/>
    <w:rsid w:val="00215B83"/>
    <w:rsid w:val="00313D61"/>
    <w:rsid w:val="00344800"/>
    <w:rsid w:val="003E2126"/>
    <w:rsid w:val="004A3BAE"/>
    <w:rsid w:val="005E6D70"/>
    <w:rsid w:val="006B7266"/>
    <w:rsid w:val="00752BBB"/>
    <w:rsid w:val="007646E1"/>
    <w:rsid w:val="007848D3"/>
    <w:rsid w:val="007E1D50"/>
    <w:rsid w:val="007F2F03"/>
    <w:rsid w:val="00834B0B"/>
    <w:rsid w:val="008710F0"/>
    <w:rsid w:val="008D3485"/>
    <w:rsid w:val="009914B4"/>
    <w:rsid w:val="009C0CB2"/>
    <w:rsid w:val="009D710D"/>
    <w:rsid w:val="00A92E14"/>
    <w:rsid w:val="00BE2269"/>
    <w:rsid w:val="00BF01EE"/>
    <w:rsid w:val="00C3006C"/>
    <w:rsid w:val="00CC00F5"/>
    <w:rsid w:val="00CD6493"/>
    <w:rsid w:val="00CE0E60"/>
    <w:rsid w:val="00D225B6"/>
    <w:rsid w:val="00D25D1A"/>
    <w:rsid w:val="00D43B40"/>
    <w:rsid w:val="00D52596"/>
    <w:rsid w:val="00E63370"/>
    <w:rsid w:val="00EB4D33"/>
    <w:rsid w:val="00F17345"/>
    <w:rsid w:val="00F45EC4"/>
    <w:rsid w:val="00F91F3A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67339276"/>
  <w15:chartTrackingRefBased/>
  <w15:docId w15:val="{0044AD3A-1ED9-489F-A7F5-4F2F16F4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D43B40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75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52BBB"/>
  </w:style>
  <w:style w:type="paragraph" w:styleId="Sidfot">
    <w:name w:val="footer"/>
    <w:basedOn w:val="Normal"/>
    <w:link w:val="SidfotChar"/>
    <w:uiPriority w:val="99"/>
    <w:unhideWhenUsed/>
    <w:rsid w:val="0075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52BBB"/>
  </w:style>
  <w:style w:type="character" w:styleId="Hyperlnk">
    <w:name w:val="Hyperlink"/>
    <w:rsid w:val="00752BBB"/>
    <w:rPr>
      <w:color w:val="0000FF"/>
      <w:u w:val="single"/>
    </w:rPr>
  </w:style>
  <w:style w:type="paragraph" w:styleId="Brdtext">
    <w:name w:val="Body Text"/>
    <w:basedOn w:val="Normal"/>
    <w:link w:val="BrdtextChar"/>
    <w:rsid w:val="00752BBB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752BBB"/>
    <w:rPr>
      <w:rFonts w:ascii="Arial" w:eastAsia="Times New Roman" w:hAnsi="Arial" w:cs="Times New Roman"/>
      <w:spacing w:val="-2"/>
      <w:sz w:val="48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52BB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52BBB"/>
  </w:style>
  <w:style w:type="paragraph" w:styleId="Rubrik">
    <w:name w:val="Title"/>
    <w:basedOn w:val="Normal"/>
    <w:link w:val="RubrikChar"/>
    <w:qFormat/>
    <w:rsid w:val="00EB4D33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EB4D33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2Char">
    <w:name w:val="Rubrik 2 Char"/>
    <w:basedOn w:val="Standardstycketeckensnitt"/>
    <w:link w:val="Rubrik2"/>
    <w:rsid w:val="00D43B40"/>
    <w:rPr>
      <w:rFonts w:ascii="Times New Roman" w:eastAsia="Times New Roman" w:hAnsi="Times New Roman" w:cs="Times New Roman"/>
      <w:b/>
      <w:bCs/>
      <w:sz w:val="36"/>
      <w:szCs w:val="24"/>
    </w:rPr>
  </w:style>
  <w:style w:type="table" w:customStyle="1" w:styleId="A1">
    <w:name w:val="A1"/>
    <w:basedOn w:val="Tabellista1"/>
    <w:rsid w:val="00D2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D225B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">
    <w:name w:val="A"/>
    <w:basedOn w:val="Tabellista1"/>
    <w:rsid w:val="00D2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F1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://hla.alleles.org/alleles/deleted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ebi.ac.uk/imgt/hl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Mahbåd Khanbolouki</cp:lastModifiedBy>
  <cp:revision>34</cp:revision>
  <cp:lastPrinted>2019-10-08T14:07:00Z</cp:lastPrinted>
  <dcterms:created xsi:type="dcterms:W3CDTF">2019-10-02T14:02:00Z</dcterms:created>
  <dcterms:modified xsi:type="dcterms:W3CDTF">2019-10-08T14:17:00Z</dcterms:modified>
</cp:coreProperties>
</file>